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20" w:rsidRDefault="007258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B25020">
        <w:rPr>
          <w:rFonts w:ascii="Times New Roman" w:hAnsi="Times New Roman" w:cs="Times New Roman"/>
          <w:sz w:val="28"/>
          <w:szCs w:val="28"/>
        </w:rPr>
        <w:t xml:space="preserve">Урок </w:t>
      </w:r>
      <w:r w:rsidR="00B25020">
        <w:rPr>
          <w:rFonts w:ascii="Times New Roman" w:hAnsi="Times New Roman" w:cs="Times New Roman"/>
          <w:sz w:val="28"/>
          <w:szCs w:val="28"/>
        </w:rPr>
        <w:t>34</w:t>
      </w:r>
      <w:r w:rsidRPr="00B25020">
        <w:rPr>
          <w:rFonts w:ascii="Times New Roman" w:hAnsi="Times New Roman" w:cs="Times New Roman"/>
          <w:sz w:val="28"/>
          <w:szCs w:val="28"/>
        </w:rPr>
        <w:t>.</w:t>
      </w:r>
    </w:p>
    <w:p w:rsidR="002B5D47" w:rsidRPr="00B25020" w:rsidRDefault="002D3A40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B25020">
        <w:rPr>
          <w:rFonts w:ascii="Times New Roman" w:eastAsia="Calibri" w:hAnsi="Times New Roman" w:cs="Times New Roman"/>
          <w:bCs/>
          <w:sz w:val="28"/>
          <w:szCs w:val="28"/>
        </w:rPr>
        <w:t>Техническое обслуживание коммутационных аппаратов, измерительных трансформаторов.</w:t>
      </w:r>
    </w:p>
    <w:p w:rsidR="00B25020" w:rsidRPr="00B25020" w:rsidRDefault="00B25020" w:rsidP="00B25020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</w:p>
    <w:p w:rsidR="00B25020" w:rsidRPr="00B25020" w:rsidRDefault="00B25020" w:rsidP="00B2502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Осмотры разъединителей, отделителей и короткозамыкателей.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внешнем осмотре: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проверяют на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состоя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ние контактных соединений и изоляции аппаратов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Контактные соединения являются наиболее ответственными и в то же время наиболее слабыми частями разъединителей и отделителей.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за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грязнении, окислении и слабом нажатии контакты могут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 толь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 xml:space="preserve">ко нагреваться, но и выгорать.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обнаружении признаков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грева (появление цветных потеков, изменение цвета термопле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нок) производят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проверку температуры нагрева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 Если температу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ра нагрева превышает допустимую, разъединители необходимо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вести в ремонт.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Поверхность изоляторов разъединителей, отделителей и корот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козамыкателей должна содержаться в чистоте. Загрязнение поверх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ности изоляторов осадками из воздуха приводит к снижению раз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рядного напряжения и перекрытию изоляторов при неблагопри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ятных погодных условиях (дожде, тумане, сильной росе).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осмотрах обращают внимание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отсутствие продольных и кольцевых трещин на изоляторах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особенно в частях, примыка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ющих к фланцам, а также повреждений в арматуре и цементных швах. При обнаружении поверхностных дефектов (сколов, следов удара), снижающих механическую или диэлектрическую прочность изоляторов, аппараты должны выводиться в ремонт.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подстанций после срабатывания короткозамыкателей следует обращать внимание на целость тяг и изолирующих вставок короткозамыкателей, повреждения которых являются одной из основных причин их самопроизвольных включений.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Отказы в работе отделителей и короткозамыкателей часто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исходят из-за неисправности, загрязнения и затирания механиз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мов приводов, дефектов в цепях управления и блокировки.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обслуживании за состоянием приводов этих аппаратов необходи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 вести самое тщательное наблюдение.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элегазовых отделителей и короткозамыка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телей контроль за давлением газа в аппаратах осуществляется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средством электроконтактных манометров.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снижении давления внутри камер до атмосферного 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электрическая прочность промежутка между контактами остается достаточной, чтобы выдержать наибольшее рабочее напряжение. Однако в этом случае необходимо принять меры к восстановле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 в аппарате рабочего давления.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Попадание в камеры с элегазом небольшого количества возду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ха (до 20 %) лишь незначительно понижает диэлектрическую проч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ность газовой смеси. Опасность представляет наличие влаги в 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мерах. Она может привести к появлению вредных химических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единений, в частности кислот, которые могут способствовать пе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рекрытию изоляции. Поэтому целость и уплотнение элегазовых камер должны быть безупречными. В эксплуатации элегаз не 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реет и не требует столь тщательного ухода, как масло.</w:t>
      </w:r>
    </w:p>
    <w:p w:rsidR="00B25020" w:rsidRPr="00B25020" w:rsidRDefault="00B25020" w:rsidP="00B25020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numPr>
          <w:ilvl w:val="0"/>
          <w:numId w:val="1"/>
        </w:num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Осмотры масляных выключателей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масляных выключателей прежде всего проверяют соответствие положения каждого выключателя показаниям его сигнального устройства согласно оперативной схеме.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Проверяют состояние поверхности фарфоровых покрышек вводов, изоляторов и тяг, целостность мембран предохранительных клапанов и отсутствие выбросов масла из газоотводов, а также отсутствие следов просачивания масла через сварные швы, разъемы и краны.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слух проверяется отсутствие шума и треска внутри выключателя.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цвету термопленок определяется температура контактных соединений.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Зимой при температуре окружающего воздуха ниже минус 25 °C из- за повышения вязкости масла резко ухудшаются условия гашения дуги в масляных выключателях. Поэтому для улучшения условий работы масляных выключателей в зимнее время должен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включаться электроподогрев, отключение которого производится при температуре выше минус 20 °C.</w:t>
      </w:r>
    </w:p>
    <w:p w:rsidR="00B25020" w:rsidRPr="00B25020" w:rsidRDefault="00790908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hyperlink r:id="rId7" w:tooltip="Google+" w:history="1">
        <w:r w:rsidR="00B25020" w:rsidRPr="00B25020">
          <w:rPr>
            <w:rFonts w:ascii="Times New Roman" w:eastAsia="Times New Roman" w:hAnsi="Times New Roman" w:cs="Times New Roman"/>
            <w:color w:val="FFFFFF"/>
            <w:sz w:val="32"/>
            <w:szCs w:val="32"/>
            <w:shd w:val="clear" w:color="auto" w:fill="FFFFFF"/>
            <w:lang w:eastAsia="ru-RU"/>
          </w:rPr>
          <w:br/>
        </w:r>
      </w:hyperlink>
      <w:r w:rsidR="00B25020"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 </w:t>
      </w:r>
      <w:r w:rsidR="00B25020"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Осмотры воздушных выключателей.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проверяют: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положение всех фаз воздушного выключателя по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казаниям сигнальных ламп и манометров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 общее состояние воздушного выключателя,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ствие утечек воздуха (на слух),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целость изоляторов гаситель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ных камер, отделителей, шунтирующих резисторов, опорных колонок,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отсутствие загрязненности поверхности изоляторов.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степень нагрева контактных соединений шин и аппаратных зажимов.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манометрам, установленным в распределительном шкафу, проверяют давление воздуха в резервуарах выключателя и поступ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ление его на вентиляцию.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в работу выключателей, длительно находившихся без вентиляции, должно производиться после просушивания их изоляции путем усиленной продувки  в течение 12...24 ч.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внешнем осмотре визуально проверяется: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 целость резино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вых уплотнений в соединениях изоляторов гасительных камер, 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делителей и их опорных колонок.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Операции с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ключателями, имеющими поврежденные или выдавленные уплот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нения, не должны допускаться.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Обслуживание выключателей в процессе эксплуатации состоит из следующих мероприятий: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из резервуаров выключателей 1- 2 раза в месяц удаляют накопившийся в них конденсат.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- 1- 2 раза в месяц воздухораспределительную сеть продувают сжа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тым воздухом рабочего давления (при положительной температу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 окружающего воздуха).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Несоблюдение периодичности проду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вок при резких изменениях температуры окружающей среды при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водит к конденсации влаги в резервуарах выключателей и образо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ванию льда в воздухораспределительной сети.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Чтобы не допускать скопления конденсата в блоках пневматических клапанов, из них также удаляют конденсат через спускной клапан.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период дождей увеличивают подачу воздуха на вентиляцию.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понижении температуры окружающего воздуха до 5 °С в шка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фах управления полюсов и в распределительном шкафу включают электрический обогрев.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нагревательных элементов долж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производиться двумя ступенями: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воздуха ≤ 5 °С  включают по 1-му нагревательному элементу,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≤  -10 °С дополнительно включают остальные нагревательные элементы.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Ввод в действие всех нагревательных элементов при тем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пературе воздуха, близкой к 5 °С, может привести к перегреву устройств шкафов и разрушению (растрескиванию) резиновых уплотнений.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Работоспособность выключателя проверяют путем кон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трольных опробований на отключение и включение при номи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нальном и минимально допустимом давлении. Проверка произво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дится не реже 2 раз в год.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резервуары выключателей должен поступать очищенный от механических примесей воздух. Основная очистка воздуха, а так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же его сушка производятся компрессорной воздухоприготовитель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ной установкой. Для дополнительной очистки сжатого воздуха в распределительных шкафах выключателей установлены войлоч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но-волосяные фильтры.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Систематически в зависимости от загряз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ненности воздуха необходимо производить смену в них фильтру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ющих патронов. Заметим, что при эксплуатации распределитель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шкафов запорные вентили в них должны быть открыты пол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ностью.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элегазовых выключателей.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Персонал обязан посто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янно следить за давлением элегаза в резервуарах выключателей, чтобы предотвратить чрезмерные утечки элегаза и снижение электрической прочности изоляционных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межутков.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Давление контролируется по показаниям манометров, а также плотномеров, когда температура окружающей среды 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меняется в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широких пределах и контроль за изоляцией измерени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ем давления неприменим.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Специальное устройство сигнализации предупреждает персонал о внезапном появлении утечек элегаза.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условиях нормальной эксплуатации практически невозможно добиться абсолютной герметизации резервуаров, поэтому неиз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бежны утечки элегаза, которые не должны превышать 3 % от общей массы в год.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случае отклонения давления элегаза от номинального необходимо принять меры по пополнению резер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вуаров элегазом.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Проводить операции с выключателями при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ниженном давлении элегаза не допускается.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выключателей проверяют: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 их общее состояние,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чистоту наружной поверхности,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отсутствие звуков электрических разрядов,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треска и вибраций.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работа приточно-вы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тяжной вентиляции,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температура воздуха в помещении РУ (тем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пература должна поддерживаться на уровне не ниже 5 °С),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давле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ние сжатого воздуха в резервуарах пневматических приводов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ключателей (оно должно находиться в пределах 1,6...2,1 МПа).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состояние заземляющих проводок резер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вуаров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Положение элегазовых выключателей определяется по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меха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ническому указателю положения.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элегазовых установок персоналу следует помнить, что элегаз в 5 раз тяже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лее воздуха и при утечках скапливается на уровне пола и в других местах (подвалах, траншеях, кабельных каналах).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Обслуживающий персонал, находясь в таких местах, может почувствовать недоста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ток кислорода и удушье.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Безопасный уровень концентрации чис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того (не загрязненного продуктами разложения) элегаза в поме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щении — не более 0,1 % (5000 мг/м</w:t>
      </w:r>
      <w:r w:rsidRPr="00B2502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3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), а при кратковременном пребывании обслуживающего персонала — до 1 %. В среде с боль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шой концентрацией элегаза человек может внезапно потерять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знание без каких-либо тревожных симптомов. Чтобы избежать это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го, необходимо обеспечить доступ свежего воздуха.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Проведение работ (в том числе и операционных переключе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ний) в помещениях РУ, где обнаружена утечка элегаза, возмож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только при включенной приточно-вытяжной вентиляции и применении средств индивидуальной защиты. Это объясняется тем, что выбросы элегаза в атмосферу в случае прожига резерву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аров выключателя, разрывов предохранительных мембран и в других подобных ситуациях могут быть загрязнены продуктами разложения. В продуктах разложения элегаза электрической 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гой содержатся активные высокотоксичные фториды и сернис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тые соединения. Наличие продуктов разложения можно обнару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жить по неприятному едкому запаху. Эти химические соедине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ния в газообразном и твердом состояниях чрезвычайно опасны для человека.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Обслуживание вакуумных выключателей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вакуумных выключателей проверяют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ствие дефектов (сколов, трещин) изоляторов и загрязнений их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верхности, а также отсутствие следов разрядов и коронирования.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Обслуживание опорно-штыревых и опорно-стержневых изоля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softHyphen/>
        <w:t xml:space="preserve">торов. 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поддержания 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крепления токоведущих частей разъ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единителей, отделителей и короткозамыкателей наружной уста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новки используют опорно-штыревые и опорно-стержневые изо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ляторы. Последние изготавливаются цельными для напряжения до 110 кВ включительно. Для аппаратов напряжением выше 110 кВ колонки набирают из штыревых или стержневых изоляторов, ус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танавливаемых друг на друга.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Надежность работы изоляторов определяется их электрической и механической прочностью. Они не должны терять изоляцион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свойств при изменяющихся атмосферных условиях (тумане, дожде, снеге, гололеде) и должны выдерживать воздействие 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бочих ударных нагрузок, электродинамических сил, натяжений проводов.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Электрическая прочность опорно-стержневых изоляторов ве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лика, поэтому электрическим испытаниям в эксплуатации они не подвергаются. Механическая прочность опорно-стержневых изо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ляторов разъединителей и отделителей напряжением 35...220 кВ проверяется испытаниями на изгиб.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1" w:name="bookmark68"/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Обслуживание измерительных трансформаторов, конденсаторов </w:t>
      </w: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связи, разрядников и ограничителей перенапряжений</w:t>
      </w:r>
      <w:bookmarkEnd w:id="1"/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Обслуживание трансформаторов тока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заключается в надзоре за ними и выявлении видимых неисправностей. При этом контроли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руют нагрузку первичной цепи и устанавливают, нет ли перегруз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ки. Перегрузка ТТ по току первичной обмотки допускается до 20 %.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Очень важно следить за нагревом и состоянием контактов, 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рез которые проходит первичный ток. 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случае нагрева контактных шпилек у маслонаполненных ТТ и попадания на них масла оно может воспламениться и привести к пожару.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обращают внимание на отсутствие признаков внешних повреждений (обгорание контактов, трещин в фарфо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ре), так как ТТ подвержены термическим и динамическим воз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действиям при прохождении через них сквозных токов КЗ.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Важное значение имеет состояние внешней изоляции ТТ. 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лее 50 % случаев повреждений ТТ с литой изоляцией происходит в результате перекрытий по загрязненной и увлажненной поверх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ности изоляторов.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У маслонаполненных трансформаторов тока проверяют уровень масла по маслоуказателю, отсутствие подтеков масла, цвет сили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кагеля в воздухоосушителе (голубой цвет — силикагель годен, крас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ный — испорчен). При обнаружении дефектов токоведущих час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тей и изоляции ТТ должны выводиться в ремонт.</w:t>
      </w:r>
    </w:p>
    <w:p w:rsidR="00B25020" w:rsidRPr="00B25020" w:rsidRDefault="00B25020" w:rsidP="00B25020">
      <w:pPr>
        <w:widowControl w:val="0"/>
        <w:spacing w:after="0" w:line="226" w:lineRule="exact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Обслуживание ТН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их вторич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цепей осуществляется персоналом и заключается в надзоре за работой самих ТН и контроле за исправностью цепей вторичного напряжения. Надзор за работой производится во время осмотров оборудования. При этом обращают внимание на общее состояние ТН, наличие в них масла, отсутствие разрядов и треска внутри ТН, отсутствие следов перекрытий на поверхности изоляторов и фарфоровых покрышек, степень загрязненности изоляторов, 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сутствие трещин и сколов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изоляции, а также состояние армировочных швов. 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обнаружении трещин в фарфоре ТН должны быть отключены и подвергнуты детальному осмотру и испыта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Трансформаторы напряжения на 6...35 кВ с небольшим объ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емом масла не имеют расширителей и маслоуказателей. Масло в них не доливают до крышки на 20...30 мм. Образовавшееся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странство над поверхностью масла выполняет роль расширителя.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Обнаружение следов вытекания масла изтаких ТН требует срочно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 вывода их из работы, проверки уровня масла и устранения течи.</w:t>
      </w:r>
    </w:p>
    <w:p w:rsidR="00B25020" w:rsidRPr="00B25020" w:rsidRDefault="00B25020" w:rsidP="00B2502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При осмотрах проверяют состояние уплотнении две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рей шкафов вторичных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единений и отсутствие ще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лей, через которые могут проникнуть снег, пыль и вла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га, осматривают рубильни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ки, предохранители и авто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матические выключатели, а также ряды зажимов.</w:t>
      </w:r>
    </w:p>
    <w:p w:rsidR="00B25020" w:rsidRPr="00B25020" w:rsidRDefault="00B25020" w:rsidP="00B25020">
      <w:pPr>
        <w:widowControl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процессе эксплуатации необходимо следить за тем, чтобы плавкие вставки пре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дохранителей были правиль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выбраны. Надежность дей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ствия предохранителей обес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печивается в том случае, если номинальный ток плавкой вставки меньше в 3...4 раза тока КЗ в наиболее удаленной от ТН точки вторичных цепей. Ток КЗ должен измеряться при включении ТН в работу или определяться расчет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ным путем. Набор предохранителей на соответствующие токи дол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жен всегда храниться в шкафах вторичных соединений.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щитах управления и релейных щитах необходимо система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тически контролировать наличие напряжения от ТН по вольтмет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рам и сигнальным устройствам (табло, сигнальные лампы, зво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нок).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нормальном режиме работы реле защиты и автоматики дол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жны получать питание от ТН той системы шин, на которую вклю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чена данная электрическая сеть.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 замене перегоревших предохранителей ВН приступают после выполнения необходимых в этом случае операций с устройствами тех защит, которые могут сработать на отключение электрической цепи. Без выяснения и устранения причины перегорания предохра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нителей ВН установка новых предохранителей не рекомендуется.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Испытания.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Дефекты аппаратов, ухудшающие их электриче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ские характеристики и работоспособность, но не обнаруженные в ходе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внешнего осмотра, выявляют профилактическими испыта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ниями. Испытания измерительных трансформаторов обычно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водят при капитальном ремонте РУ, но не реже одного раза в 6-8  лет.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Трансформаторы тока с конденсаторной бумажно-масляной изоляцией испытывают ежегодно в течение первых двух лет эксплуатации, а затем один раз в 3 ...4 года. Трансформаторы тока с бумажно-масляной изоляцией напряжением 220...750 кВ конт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ролируют под рабочим напряжением постоянно.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Конденсаторы связи испытывают по мере необходимости и в зависимости от результатов осмотра.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B2502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Бумажно-масляная изоляция состоит из слоев пропитанной маслом бумаги и масляных прослоек, заполняющих зазоры между слоями бумаги. Б</w:t>
      </w:r>
      <w:r w:rsidRPr="00B25020">
        <w:rPr>
          <w:rFonts w:ascii="Times New Roman" w:eastAsia="Times New Roman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>умажно-масляная изоляция</w:t>
      </w:r>
      <w:r w:rsidRPr="00B2502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отличается от простой изоляции тем, что в нее заложены фольговые обкладки для выравнивания электрического поля в радиальном и аксиальном направлениях.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разрядников и ограничителей перенапряжения.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Электрическое оборудование может оказаться под повышенным (по сравнению с номинальным) напряжением при грозе и ком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мутации электрических сетей.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ограничения перенапряжений, воздействующих на изоляцию подстанций, применяют вентиль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ные разрядники и ограничители перенапряжений.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эксплуатации находятся различные типы разрядников — РВП, РВС, РВМ, РВМК, РВМГ. Обязательными элементами вентильного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ника являются искровой промежуток и последовательно вклю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ченный с ним нелинейный резистор.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нормальных условиях рабо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 электроустановки искровой промежуток отделяет токоведущие части от заземления и при появлении импульса перенапряжений срезает волну опасного перенапряжения.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Искровой промежуток разрядника на соответствующий класс напряжения набирается из блоков искровых промежутков.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рис. 10.25 показан блок искровых промежутков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2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помещенных в фарфоровый цилиндр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1.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У разрядников серии РВС каждый еди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ничный искровой промежуток создается двумя штампованными латунными шайбами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3,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разделенными тонкой миканитовой или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электрокартоннойпрокладкой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4.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Дробление горящей дуги на ко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роткие дуги в единичных искровых промежутках повышает дуго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гасящие свойства разрядника. Для равномерного распределения напряжения промышленной частоты по единичным искровым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межуткам блок шунтирован подковообразным тиритовым</w:t>
      </w:r>
      <w:r w:rsidRPr="00B2502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footnoteReference w:id="2"/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тором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5.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Разрядники серий РВМ, РВМГ и РВМК имеют искровые промежутки с магнитным гашением дуги.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вентильных разрядниках последовательно с блоками искро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вых промежутков включают нелинейные резисторы. Они состоят из вилитовых, а разрядники высших классов напряжения — из тервитовых дисков, собранных в блоки.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Диски обладают свойством изменять сопротивление в зависи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мости от значения приложенного к ним напряжения. С увеличе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нием напряжения сопротивление их уменьшается, что способствует прохождению больших импульсных токов молнии при не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большом падении напряжения на разряднике.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63500" distR="103505" simplePos="0" relativeHeight="251659264" behindDoc="1" locked="0" layoutInCell="1" allowOverlap="1">
            <wp:simplePos x="0" y="0"/>
            <wp:positionH relativeFrom="margin">
              <wp:posOffset>1010920</wp:posOffset>
            </wp:positionH>
            <wp:positionV relativeFrom="paragraph">
              <wp:posOffset>8890</wp:posOffset>
            </wp:positionV>
            <wp:extent cx="1926590" cy="4213225"/>
            <wp:effectExtent l="0" t="0" r="0" b="0"/>
            <wp:wrapSquare wrapText="right"/>
            <wp:docPr id="2" name="Рисунок 2" descr="image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4" descr="image1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421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18415" distB="0" distL="63500" distR="267970" simplePos="0" relativeHeight="251660288" behindDoc="1" locked="0" layoutInCell="1" allowOverlap="1">
            <wp:simplePos x="0" y="0"/>
            <wp:positionH relativeFrom="margin">
              <wp:posOffset>2842260</wp:posOffset>
            </wp:positionH>
            <wp:positionV relativeFrom="paragraph">
              <wp:posOffset>295910</wp:posOffset>
            </wp:positionV>
            <wp:extent cx="2644140" cy="2625725"/>
            <wp:effectExtent l="0" t="0" r="3810" b="3175"/>
            <wp:wrapTopAndBottom/>
            <wp:docPr id="1" name="Рисунок 1" descr="image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5" descr="image1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Рис. 10.25. Вентильный разрядник РВС (</w:t>
      </w:r>
      <w:r w:rsidRPr="00B25020">
        <w:rPr>
          <w:rFonts w:ascii="Times New Roman" w:eastAsia="Verdana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) и блок магнитовентиль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ного разрядника РВМ, РВМК с магнитными искровыми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межутками (5):</w:t>
      </w: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1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фарфоровый цилиндр;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2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ис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oftHyphen/>
        <w:t xml:space="preserve">кровые промежутки;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3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латунные шайбы;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4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электрокартонная про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oftHyphen/>
        <w:t xml:space="preserve">кладка;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5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тиритовый резистор</w:t>
      </w: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Сопротивление ре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зисторов подбирают таким образом, чтобы они ограничивали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провождающий ток промышленной частоты 80... 100 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Диски нелинейных резисторов невлагостойки и во влажной ат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мосфере резко ухудшают свои характеристики. Поэтому все эле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менты вентильных разрядников размещают в герметичных фар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форовых покрышках. Герметичность покрышек обеспечивается тща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тельным армированием фланцев и уплотнением торцевых кры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шек озоностойкой резиной.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Вентильные разрядники отвечают своему назначению только при наличии хорошего заземления нижнего фланца. При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ствии заземления разрядник работать не будет. Заземляют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ники присоединением к общему заземляющему устройству под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станции, сопротивление которого нормируется.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Эффективность защиты вентильными разрядниками определя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ется расстоянием их от защищаемого оборудования: чем ближе (считая по соединительным шинам) к защищаемому оборудова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 они установлены, тем эффективнее их защита. Поэтому их устанавливают как можно ближе к наиболее ответственному обо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рудованию (например, к трансформаторам).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Ограничители перенапряжений нелинейные (ОПН).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защи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 подстанций от перенапряжений все большее применение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ходят ОПН (рис. 10.26). Они отличаются от вентильных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ников только отсутствием искровых промежутков и материалом нелинейных резисторов.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Резисторы ОПН, изготовленные на ос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нове оксидно-цинковой керамики, ограничивают коммутацион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ные перенапряжения до уровня 1,8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 xml:space="preserve">ф,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атмосферные — до уровня (2 — 2,4 )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ф.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Конструкция ОПНИ-500 в отличие от ОПН-500 позволяет кон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тролировать его изоляцию под рабочим напряжением. После сра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батывания аппарата и снижения перенапряжения до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ф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вождающий ток, проходящий через резисторы, уменьшается до нескольких миллиампер, что и позволяет отказаться от последо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вательных искровых промежутков.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отсутствии искровых промежутков через резисторы в нор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мальном режиме проходит небольшой ток проводимости, обус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ловленный рабочим напряжением сети. Длительное прохождение тока проводимости ведет к старению оксидно-цинковой керами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ки. Поэтому в эксплуатации систематически проверяют значение тока проводимости и не допускают его увеличения до значений, при которых возможен тепловой пробой резисторов и выход ОПН из строя.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Резисторы ОПН напряжением 35 ...500 кВ размещают в герме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тичных одноэлементных фарфоровых покрышках. Высота ОПН близка к высоте опорных изоляторов того же класса напряжения.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разрядников и ОПН.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Наблюдение за их работой ведется по показаниям регистраторов срабатывания. Они включа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ются последовательно в цепь «прибор—земля», и через них прохо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дит импульсный ток. Регистраторы типа РВР рассчитаны на 10 срабатываний.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появлении в смотровом окне красной риски регистратор перезаряжают (устанавливают новые плавкие вставки). Регистра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торы типа РР отличаются по устройствам от регистраторов типа РВР и допускают до 1000 срабатываний.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вентильных разрядников и ОПН обращают вни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мание на целость фарфоровых покрышек, армированных швов и резиновых уплотнений.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Поверхность фарфоровых покрышек должна быть всегда чис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той, так как разрядники и ОПН не рассчитаны на работу в загряз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ненной атмосфере.</w:t>
      </w:r>
    </w:p>
    <w:p w:rsidR="00B25020" w:rsidRDefault="00B25020" w:rsidP="00B25020">
      <w:pPr>
        <w:widowControl w:val="0"/>
        <w:spacing w:after="0" w:line="240" w:lineRule="auto"/>
        <w:ind w:firstLine="3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Грязь на поверхности покрышек искажает распределение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пряжения вдоль разрядника, что может привести к его перекры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тию даже при номинальном рабочем напряжении.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Default="00B25020" w:rsidP="00B25020">
      <w:pPr>
        <w:pStyle w:val="22"/>
        <w:shd w:val="clear" w:color="auto" w:fill="auto"/>
        <w:spacing w:after="0" w:line="240" w:lineRule="auto"/>
        <w:ind w:firstLine="380"/>
        <w:rPr>
          <w:sz w:val="32"/>
          <w:szCs w:val="32"/>
        </w:rPr>
      </w:pPr>
      <w:r w:rsidRPr="00B25020">
        <w:rPr>
          <w:rFonts w:ascii="Times New Roman" w:hAnsi="Times New Roman" w:cs="Times New Roman"/>
          <w:sz w:val="32"/>
          <w:szCs w:val="32"/>
        </w:rPr>
        <w:t>Задание: изучить материал и составить конспект</w:t>
      </w:r>
      <w:r>
        <w:rPr>
          <w:sz w:val="32"/>
          <w:szCs w:val="32"/>
        </w:rPr>
        <w:t>.</w:t>
      </w:r>
    </w:p>
    <w:p w:rsidR="00B25020" w:rsidRDefault="00B25020"/>
    <w:sectPr w:rsidR="00B25020" w:rsidSect="00790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9A2" w:rsidRDefault="004449A2" w:rsidP="00B25020">
      <w:pPr>
        <w:spacing w:after="0" w:line="240" w:lineRule="auto"/>
      </w:pPr>
      <w:r>
        <w:separator/>
      </w:r>
    </w:p>
  </w:endnote>
  <w:endnote w:type="continuationSeparator" w:id="1">
    <w:p w:rsidR="004449A2" w:rsidRDefault="004449A2" w:rsidP="00B2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9A2" w:rsidRDefault="004449A2" w:rsidP="00B25020">
      <w:pPr>
        <w:spacing w:after="0" w:line="240" w:lineRule="auto"/>
      </w:pPr>
      <w:r>
        <w:separator/>
      </w:r>
    </w:p>
  </w:footnote>
  <w:footnote w:type="continuationSeparator" w:id="1">
    <w:p w:rsidR="004449A2" w:rsidRDefault="004449A2" w:rsidP="00B25020">
      <w:pPr>
        <w:spacing w:after="0" w:line="240" w:lineRule="auto"/>
      </w:pPr>
      <w:r>
        <w:continuationSeparator/>
      </w:r>
    </w:p>
  </w:footnote>
  <w:footnote w:id="2">
    <w:p w:rsidR="00B25020" w:rsidRPr="00AF0EBC" w:rsidRDefault="00B25020" w:rsidP="00B25020">
      <w:pPr>
        <w:pStyle w:val="20"/>
        <w:shd w:val="clear" w:color="auto" w:fill="auto"/>
        <w:spacing w:line="197" w:lineRule="exact"/>
        <w:ind w:firstLine="320"/>
        <w:jc w:val="both"/>
        <w:rPr>
          <w:sz w:val="20"/>
          <w:szCs w:val="20"/>
        </w:rPr>
      </w:pPr>
      <w:r w:rsidRPr="00AF0EBC">
        <w:rPr>
          <w:sz w:val="20"/>
          <w:szCs w:val="20"/>
          <w:vertAlign w:val="superscript"/>
        </w:rPr>
        <w:footnoteRef/>
      </w:r>
      <w:r w:rsidRPr="00AF0EBC">
        <w:rPr>
          <w:sz w:val="20"/>
          <w:szCs w:val="20"/>
        </w:rPr>
        <w:t>Тирит, вилит и тервит — материалы, изготовляемые на основе карбида кремния. Их масса содержит в разных пропорциях карбид кремния и различные по составу связующие вещества.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178"/>
    <w:multiLevelType w:val="hybridMultilevel"/>
    <w:tmpl w:val="95F0B07E"/>
    <w:lvl w:ilvl="0" w:tplc="B5A0673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255271A3"/>
    <w:multiLevelType w:val="hybridMultilevel"/>
    <w:tmpl w:val="EFEE0AC2"/>
    <w:lvl w:ilvl="0" w:tplc="0F907C7A">
      <w:start w:val="4"/>
      <w:numFmt w:val="decimal"/>
      <w:lvlText w:val="%1.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EC2"/>
    <w:rsid w:val="002B5D47"/>
    <w:rsid w:val="002D3A40"/>
    <w:rsid w:val="004449A2"/>
    <w:rsid w:val="007258CD"/>
    <w:rsid w:val="00790908"/>
    <w:rsid w:val="00B25020"/>
    <w:rsid w:val="00CE20B2"/>
    <w:rsid w:val="00DA4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B25020"/>
    <w:rPr>
      <w:b/>
      <w:bCs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B25020"/>
    <w:pPr>
      <w:widowControl w:val="0"/>
      <w:shd w:val="clear" w:color="auto" w:fill="FFFFFF"/>
      <w:spacing w:after="0" w:line="0" w:lineRule="atLeast"/>
    </w:pPr>
    <w:rPr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rsid w:val="00B2502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5020"/>
    <w:pPr>
      <w:widowControl w:val="0"/>
      <w:shd w:val="clear" w:color="auto" w:fill="FFFFFF"/>
      <w:spacing w:after="480" w:line="254" w:lineRule="exact"/>
      <w:ind w:hanging="1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B25020"/>
    <w:rPr>
      <w:b/>
      <w:bCs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B25020"/>
    <w:pPr>
      <w:widowControl w:val="0"/>
      <w:shd w:val="clear" w:color="auto" w:fill="FFFFFF"/>
      <w:spacing w:after="0" w:line="0" w:lineRule="atLeast"/>
    </w:pPr>
    <w:rPr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rsid w:val="00B2502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5020"/>
    <w:pPr>
      <w:widowControl w:val="0"/>
      <w:shd w:val="clear" w:color="auto" w:fill="FFFFFF"/>
      <w:spacing w:after="480" w:line="254" w:lineRule="exact"/>
      <w:ind w:hanging="1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energy-ua.com/elektricheskie-p/obsluzhivanie-ma.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USER</cp:lastModifiedBy>
  <cp:revision>5</cp:revision>
  <dcterms:created xsi:type="dcterms:W3CDTF">2021-01-26T02:44:00Z</dcterms:created>
  <dcterms:modified xsi:type="dcterms:W3CDTF">2023-02-02T08:33:00Z</dcterms:modified>
</cp:coreProperties>
</file>